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8C" w:rsidRPr="007C348B" w:rsidRDefault="007C348B" w:rsidP="00DF5EC4">
      <w:pPr>
        <w:rPr>
          <w:b/>
        </w:rPr>
      </w:pPr>
      <w:bookmarkStart w:id="0" w:name="_GoBack"/>
      <w:bookmarkEnd w:id="0"/>
      <w:r w:rsidRPr="007C348B">
        <w:rPr>
          <w:b/>
        </w:rPr>
        <w:t>Vorlage Artikel Amtsblatt</w:t>
      </w:r>
    </w:p>
    <w:p w:rsidR="007C348B" w:rsidRPr="007C348B" w:rsidRDefault="007C348B" w:rsidP="00DF5EC4">
      <w:pPr>
        <w:rPr>
          <w:b/>
        </w:rPr>
      </w:pPr>
    </w:p>
    <w:p w:rsidR="007C348B" w:rsidRPr="007C348B" w:rsidRDefault="007C348B" w:rsidP="00DF5EC4">
      <w:pPr>
        <w:rPr>
          <w:b/>
        </w:rPr>
      </w:pPr>
      <w:r w:rsidRPr="007C348B">
        <w:rPr>
          <w:b/>
        </w:rPr>
        <w:t xml:space="preserve">Deutschland checkt sein Netz: Bundesweite Mobilfunk-Messwoche vom 26. Mai bis 1. Juni 2025 lädt zum Mitmachen ein  </w:t>
      </w:r>
    </w:p>
    <w:p w:rsidR="007C348B" w:rsidRDefault="007C348B" w:rsidP="00DF5EC4"/>
    <w:p w:rsidR="007C348B" w:rsidRDefault="00B70648" w:rsidP="00DF5EC4">
      <w:r>
        <w:t>Ob auf dem Weg zur Arbeit, im Urlaub</w:t>
      </w:r>
      <w:r w:rsidR="007C348B" w:rsidRPr="007C348B">
        <w:t xml:space="preserve"> oder beim Spazierengehen im Wald – eine s</w:t>
      </w:r>
      <w:r w:rsidR="000D0BE2">
        <w:t>tabile Mobilfunkverbindung ist in unserer heutigen Gesellschaft unverzichtbar</w:t>
      </w:r>
      <w:r w:rsidR="007C348B" w:rsidRPr="007C348B">
        <w:t>. Die Netzverfügbarkeit entscheidet darüber, ob Navigation funktioniert, Nachrichten gesendet werden können oder wichtige Anrufe</w:t>
      </w:r>
      <w:r w:rsidR="000D0BE2">
        <w:t>, wie zum Beispiel Notrufe,</w:t>
      </w:r>
      <w:r w:rsidR="007C348B" w:rsidRPr="007C348B">
        <w:t xml:space="preserve"> durchkommen. Eine zuverlässige und leistungsfähige Mobilfun</w:t>
      </w:r>
      <w:r w:rsidR="000D0BE2">
        <w:t>kinfrastruktur ist die Grundvoraussetzung</w:t>
      </w:r>
      <w:r w:rsidR="007C348B" w:rsidRPr="007C348B">
        <w:t xml:space="preserve"> für digitale Teilhabe und eine vernetzte Gesellschaft. </w:t>
      </w:r>
    </w:p>
    <w:p w:rsidR="007C348B" w:rsidRDefault="007C348B" w:rsidP="00DF5EC4"/>
    <w:p w:rsidR="005F3B44" w:rsidRDefault="007C348B" w:rsidP="00DF5EC4">
      <w:r w:rsidRPr="007C348B">
        <w:t>D</w:t>
      </w:r>
      <w:r w:rsidR="00456DF0">
        <w:t>och wie ist es eigentlich um das tatsächliche Nutzererlebnis im Mobilfunk</w:t>
      </w:r>
      <w:r w:rsidRPr="007C348B">
        <w:t xml:space="preserve"> in Deutschland bestellt? Um diese Frage zu beantworten, sind alle Bürgerinnen und Bür</w:t>
      </w:r>
      <w:r w:rsidR="004B5C93">
        <w:t xml:space="preserve">ger eingeladen, sich an der </w:t>
      </w:r>
      <w:r w:rsidRPr="007C348B">
        <w:t xml:space="preserve">ersten bundesweiten </w:t>
      </w:r>
      <w:r w:rsidRPr="007C348B">
        <w:rPr>
          <w:b/>
        </w:rPr>
        <w:t>Mobilfunk-Messwoche</w:t>
      </w:r>
      <w:r w:rsidRPr="007C348B">
        <w:t xml:space="preserve"> vom 26.5. bis 1.6.2025 zu beteiligen und ihr N</w:t>
      </w:r>
      <w:r w:rsidR="00B70648">
        <w:t>etz zu checken.</w:t>
      </w:r>
    </w:p>
    <w:p w:rsidR="005F3B44" w:rsidRDefault="005F3B44" w:rsidP="00DF5EC4"/>
    <w:p w:rsidR="005F3B44" w:rsidRDefault="005F3B44" w:rsidP="00DF5EC4">
      <w:r>
        <w:t xml:space="preserve">Mit der Mobilfunk-Messwoche wird ein wichtiges Vorhaben der neuen Bundesregierung umgesetzt: Künftig soll die Netzqualität </w:t>
      </w:r>
      <w:r w:rsidR="00456DF0">
        <w:t xml:space="preserve">verstärkt </w:t>
      </w:r>
      <w:r>
        <w:t>anhand des tatsächlichen Nutzererlebnisses beurteilt werden. Genau das macht die Mobilfunk-Messwoche sichtbar</w:t>
      </w:r>
      <w:r w:rsidR="00FD06A5">
        <w:t>.</w:t>
      </w:r>
    </w:p>
    <w:p w:rsidR="005F3B44" w:rsidRDefault="005F3B44" w:rsidP="00DF5EC4"/>
    <w:p w:rsidR="007C348B" w:rsidRDefault="00B70648" w:rsidP="00DF5EC4">
      <w:r>
        <w:t>Mithilfe eines Smartphones</w:t>
      </w:r>
      <w:r w:rsidR="007C348B" w:rsidRPr="007C348B">
        <w:t xml:space="preserve"> und der </w:t>
      </w:r>
      <w:r w:rsidRPr="00E94BF6">
        <w:rPr>
          <w:b/>
        </w:rPr>
        <w:t>App der Bundesnetzagentur zur Breitbandmessung</w:t>
      </w:r>
      <w:r w:rsidRPr="00E97208">
        <w:t xml:space="preserve"> </w:t>
      </w:r>
      <w:r w:rsidR="007C348B" w:rsidRPr="007C348B">
        <w:t>lässt sich einfach und präzise erfassen, wie die Netzverfügbarkeit in verschiedenen Regionen ausfällt.</w:t>
      </w:r>
      <w:r w:rsidR="005F3B44">
        <w:t xml:space="preserve"> </w:t>
      </w:r>
      <w:r w:rsidR="007C348B" w:rsidRPr="007C348B">
        <w:t xml:space="preserve">Gerade in ländlichen oder topografisch anspruchsvollen Regionen bietet die Mobilfunk-Messwoche eine gute Möglichkeit, den Status quo zu erfassen. </w:t>
      </w:r>
      <w:r w:rsidR="007C348B" w:rsidRPr="00243B75">
        <w:rPr>
          <w:color w:val="000000" w:themeColor="text1"/>
        </w:rPr>
        <w:t xml:space="preserve">Die Daten liefern wertvolle Erkenntnisse </w:t>
      </w:r>
      <w:r w:rsidR="00456DF0" w:rsidRPr="00243B75">
        <w:rPr>
          <w:color w:val="000000" w:themeColor="text1"/>
        </w:rPr>
        <w:t>über das Nutzererlebnis</w:t>
      </w:r>
      <w:r w:rsidR="00767E59" w:rsidRPr="00243B75">
        <w:rPr>
          <w:color w:val="000000" w:themeColor="text1"/>
        </w:rPr>
        <w:t>, mit denen eine Steigerung der Qualität der Mobilfunkversorgung erreicht werden kann.</w:t>
      </w:r>
    </w:p>
    <w:p w:rsidR="005F3B44" w:rsidRDefault="005F3B44" w:rsidP="00DF5EC4"/>
    <w:p w:rsidR="007C348B" w:rsidRPr="007C348B" w:rsidRDefault="007C348B" w:rsidP="00DF5EC4">
      <w:pPr>
        <w:rPr>
          <w:b/>
        </w:rPr>
      </w:pPr>
      <w:r w:rsidRPr="007C348B">
        <w:rPr>
          <w:b/>
        </w:rPr>
        <w:t xml:space="preserve">Mitmachen und die Zukunft des Mobilfunks mitgestalten </w:t>
      </w:r>
    </w:p>
    <w:p w:rsidR="000D0BE2" w:rsidRDefault="007C348B" w:rsidP="00DF5EC4">
      <w:r w:rsidRPr="007C348B">
        <w:t xml:space="preserve">Die App der Bundesnetzagentur zur Breitbandmessung ist kostenlos für Android und iOS in den App-Stores verfügbar. Nach dem Download kann die Messung sofort gestartet werden. Die intuitive Bedienung ermöglicht eine einfache Erfassung der aktuellen Netzverfügbarkeit. </w:t>
      </w:r>
    </w:p>
    <w:p w:rsidR="000D0BE2" w:rsidRDefault="000D0BE2" w:rsidP="00DF5EC4"/>
    <w:p w:rsidR="007C348B" w:rsidRPr="00DF5EC4" w:rsidRDefault="007C348B" w:rsidP="00DF5EC4">
      <w:r w:rsidRPr="007C348B">
        <w:t xml:space="preserve">Weitere Informationen und </w:t>
      </w:r>
      <w:proofErr w:type="spellStart"/>
      <w:r w:rsidRPr="007C348B">
        <w:t>Erklärvideos</w:t>
      </w:r>
      <w:proofErr w:type="spellEnd"/>
      <w:r w:rsidRPr="007C348B">
        <w:t xml:space="preserve"> sind unter </w:t>
      </w:r>
      <w:r w:rsidRPr="000D0BE2">
        <w:rPr>
          <w:u w:val="single"/>
        </w:rPr>
        <w:t>www.check-dein-netz.de</w:t>
      </w:r>
      <w:r w:rsidRPr="007C348B">
        <w:t xml:space="preserve"> zu finden.</w:t>
      </w:r>
    </w:p>
    <w:sectPr w:rsidR="007C348B" w:rsidRPr="00DF5EC4" w:rsidSect="002B49DC">
      <w:headerReference w:type="default" r:id="rId7"/>
      <w:footerReference w:type="default" r:id="rId8"/>
      <w:headerReference w:type="first" r:id="rId9"/>
      <w:pgSz w:w="11906" w:h="16838"/>
      <w:pgMar w:top="1417" w:right="1417" w:bottom="1134" w:left="1417" w:header="252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8B" w:rsidRDefault="007C348B" w:rsidP="00BF214D">
      <w:pPr>
        <w:spacing w:line="240" w:lineRule="auto"/>
      </w:pPr>
      <w:r>
        <w:separator/>
      </w:r>
    </w:p>
  </w:endnote>
  <w:endnote w:type="continuationSeparator" w:id="0">
    <w:p w:rsidR="007C348B" w:rsidRDefault="007C348B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bold"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8C" w:rsidRPr="002043C4" w:rsidRDefault="003E0D2E" w:rsidP="003E0D2E">
    <w:pPr>
      <w:pStyle w:val="Fuzeile"/>
      <w:spacing w:after="120" w:line="300" w:lineRule="exact"/>
      <w:jc w:val="right"/>
      <w:rPr>
        <w:color w:val="000000" w:themeColor="text1"/>
        <w:sz w:val="22"/>
      </w:rPr>
    </w:pP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PAGE  \* Arabic  \* MERGEFORMAT </w:instrText>
    </w:r>
    <w:r w:rsidRPr="002043C4">
      <w:rPr>
        <w:color w:val="000000" w:themeColor="text1"/>
        <w:sz w:val="22"/>
      </w:rPr>
      <w:fldChar w:fldCharType="separate"/>
    </w:r>
    <w:r w:rsidRPr="002043C4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  <w:r w:rsidRPr="002043C4">
      <w:rPr>
        <w:color w:val="000000" w:themeColor="text1"/>
        <w:sz w:val="22"/>
      </w:rPr>
      <w:t>/</w:t>
    </w: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NUMPAGES  \* Arabic  \* MERGEFORMAT </w:instrText>
    </w:r>
    <w:r w:rsidRPr="002043C4">
      <w:rPr>
        <w:color w:val="000000" w:themeColor="text1"/>
        <w:sz w:val="22"/>
      </w:rPr>
      <w:fldChar w:fldCharType="separate"/>
    </w:r>
    <w:r w:rsidR="0027314B">
      <w:rPr>
        <w:noProof/>
        <w:color w:val="000000" w:themeColor="text1"/>
        <w:sz w:val="22"/>
      </w:rPr>
      <w:t>1</w:t>
    </w:r>
    <w:r w:rsidRPr="002043C4">
      <w:rPr>
        <w:color w:val="000000" w:themeColor="text1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8B" w:rsidRDefault="007C348B" w:rsidP="00BF214D">
      <w:pPr>
        <w:spacing w:line="240" w:lineRule="auto"/>
      </w:pPr>
      <w:r>
        <w:separator/>
      </w:r>
    </w:p>
  </w:footnote>
  <w:footnote w:type="continuationSeparator" w:id="0">
    <w:p w:rsidR="007C348B" w:rsidRDefault="007C348B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Default="00763113" w:rsidP="00F848A3">
    <w:pPr>
      <w:pStyle w:val="Kopfzeile"/>
      <w:spacing w:after="120"/>
    </w:pPr>
    <w:r>
      <w:rPr>
        <w:noProof/>
        <w:lang w:eastAsia="de-DE"/>
      </w:rPr>
      <w:drawing>
        <wp:anchor distT="0" distB="0" distL="114300" distR="114300" simplePos="0" relativeHeight="251662336" behindDoc="1" locked="1" layoutInCell="1" allowOverlap="1" wp14:anchorId="624EC2E4" wp14:editId="02978EB5">
          <wp:simplePos x="0" y="0"/>
          <wp:positionH relativeFrom="column">
            <wp:align>right</wp:align>
          </wp:positionH>
          <wp:positionV relativeFrom="page">
            <wp:posOffset>629920</wp:posOffset>
          </wp:positionV>
          <wp:extent cx="954000" cy="572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Pr="00FA2B97" w:rsidRDefault="004F7CFD">
    <w:pPr>
      <w:pStyle w:val="Kopfzeile"/>
      <w:rPr>
        <w:spacing w:val="0"/>
      </w:rPr>
    </w:pPr>
    <w:r w:rsidRPr="00FA2B97">
      <w:rPr>
        <w:noProof/>
        <w:spacing w:val="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2E9B899" wp14:editId="6B5B9993">
              <wp:simplePos x="0" y="0"/>
              <wp:positionH relativeFrom="page">
                <wp:posOffset>107950</wp:posOffset>
              </wp:positionH>
              <wp:positionV relativeFrom="page">
                <wp:posOffset>3600450</wp:posOffset>
              </wp:positionV>
              <wp:extent cx="25200" cy="25200"/>
              <wp:effectExtent l="0" t="0" r="0" b="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0" cy="252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6BBB7FD" id="Ellipse 7" o:spid="_x0000_s1026" style="position:absolute;margin-left:8.5pt;margin-top:283.5pt;width:2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" fillcolor="#006580 [3215]" stroked="f" strokeweight="2pt">
              <w10:wrap anchorx="page" anchory="page"/>
              <w10:anchorlock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B"/>
    <w:rsid w:val="0003058C"/>
    <w:rsid w:val="000B4A28"/>
    <w:rsid w:val="000C399F"/>
    <w:rsid w:val="000D0BE2"/>
    <w:rsid w:val="000D6ACF"/>
    <w:rsid w:val="000F6070"/>
    <w:rsid w:val="00101889"/>
    <w:rsid w:val="001042BC"/>
    <w:rsid w:val="00116103"/>
    <w:rsid w:val="00166D8F"/>
    <w:rsid w:val="001C3B06"/>
    <w:rsid w:val="002043C4"/>
    <w:rsid w:val="00243B75"/>
    <w:rsid w:val="00245B1B"/>
    <w:rsid w:val="00262730"/>
    <w:rsid w:val="0027314B"/>
    <w:rsid w:val="00292893"/>
    <w:rsid w:val="002B49DC"/>
    <w:rsid w:val="002C0CB8"/>
    <w:rsid w:val="002F4A0B"/>
    <w:rsid w:val="003855CF"/>
    <w:rsid w:val="00395D11"/>
    <w:rsid w:val="003E0D2E"/>
    <w:rsid w:val="00406FAA"/>
    <w:rsid w:val="0043060C"/>
    <w:rsid w:val="00446B61"/>
    <w:rsid w:val="00456DF0"/>
    <w:rsid w:val="0046609B"/>
    <w:rsid w:val="004761EC"/>
    <w:rsid w:val="004B5C93"/>
    <w:rsid w:val="004E1EB0"/>
    <w:rsid w:val="004F52C1"/>
    <w:rsid w:val="004F7CFD"/>
    <w:rsid w:val="005202FF"/>
    <w:rsid w:val="00523C91"/>
    <w:rsid w:val="0053615F"/>
    <w:rsid w:val="00566898"/>
    <w:rsid w:val="005904A5"/>
    <w:rsid w:val="005F3B44"/>
    <w:rsid w:val="00600EA7"/>
    <w:rsid w:val="006273A8"/>
    <w:rsid w:val="00677742"/>
    <w:rsid w:val="00763113"/>
    <w:rsid w:val="00767E59"/>
    <w:rsid w:val="007C348B"/>
    <w:rsid w:val="007F0822"/>
    <w:rsid w:val="00871A07"/>
    <w:rsid w:val="008A4EB6"/>
    <w:rsid w:val="008D2E3F"/>
    <w:rsid w:val="009A3A2D"/>
    <w:rsid w:val="009C3208"/>
    <w:rsid w:val="00A152E1"/>
    <w:rsid w:val="00A30228"/>
    <w:rsid w:val="00A7519E"/>
    <w:rsid w:val="00AC0A15"/>
    <w:rsid w:val="00B20176"/>
    <w:rsid w:val="00B45342"/>
    <w:rsid w:val="00B50BC7"/>
    <w:rsid w:val="00B613EB"/>
    <w:rsid w:val="00B70648"/>
    <w:rsid w:val="00BF214D"/>
    <w:rsid w:val="00C52F78"/>
    <w:rsid w:val="00C570A2"/>
    <w:rsid w:val="00CF09F7"/>
    <w:rsid w:val="00D33CA5"/>
    <w:rsid w:val="00D8092A"/>
    <w:rsid w:val="00DC7833"/>
    <w:rsid w:val="00DF5EC4"/>
    <w:rsid w:val="00E9148C"/>
    <w:rsid w:val="00E94BF6"/>
    <w:rsid w:val="00EA02FD"/>
    <w:rsid w:val="00F779E4"/>
    <w:rsid w:val="00F82F8D"/>
    <w:rsid w:val="00F848A3"/>
    <w:rsid w:val="00FA2B97"/>
    <w:rsid w:val="00FA7CAF"/>
    <w:rsid w:val="00FA7E7D"/>
    <w:rsid w:val="00FB56A6"/>
    <w:rsid w:val="00FD06A5"/>
    <w:rsid w:val="00FE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9A23EE0-B14E-4771-9B76-771BC3E6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6070"/>
    <w:pPr>
      <w:spacing w:after="0" w:line="30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092A"/>
    <w:pPr>
      <w:tabs>
        <w:tab w:val="center" w:pos="4536"/>
        <w:tab w:val="right" w:pos="9072"/>
      </w:tabs>
      <w:spacing w:line="240" w:lineRule="auto"/>
    </w:pPr>
    <w:rPr>
      <w:color w:val="71767B" w:themeColor="accent3"/>
      <w:spacing w:val="3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092A"/>
    <w:rPr>
      <w:color w:val="71767B" w:themeColor="accent3"/>
      <w:spacing w:val="3"/>
      <w:sz w:val="14"/>
    </w:rPr>
  </w:style>
  <w:style w:type="paragraph" w:styleId="Fuzeile">
    <w:name w:val="footer"/>
    <w:basedOn w:val="Standard"/>
    <w:link w:val="FuzeileZchn"/>
    <w:uiPriority w:val="99"/>
    <w:rsid w:val="00116103"/>
    <w:pPr>
      <w:spacing w:line="168" w:lineRule="exact"/>
    </w:pPr>
    <w:rPr>
      <w:color w:val="4D5256" w:themeColor="accent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16103"/>
    <w:rPr>
      <w:color w:val="4D5256" w:themeColor="accent2"/>
      <w:sz w:val="14"/>
    </w:rPr>
  </w:style>
  <w:style w:type="character" w:styleId="Platzhaltertext">
    <w:name w:val="Placeholder Text"/>
    <w:basedOn w:val="Absatz-Standardschriftart"/>
    <w:uiPriority w:val="99"/>
    <w:semiHidden/>
    <w:rsid w:val="00D33CA5"/>
    <w:rPr>
      <w:color w:val="808080"/>
    </w:rPr>
  </w:style>
  <w:style w:type="character" w:styleId="Fett">
    <w:name w:val="Strong"/>
    <w:basedOn w:val="Absatz-Standardschriftart"/>
    <w:uiPriority w:val="22"/>
    <w:semiHidden/>
    <w:qFormat/>
    <w:rsid w:val="00D33CA5"/>
    <w:rPr>
      <w:rFonts w:asciiTheme="majorHAnsi" w:hAnsiTheme="majorHAnsi"/>
      <w:b w:val="0"/>
      <w:bCs/>
    </w:rPr>
  </w:style>
  <w:style w:type="paragraph" w:customStyle="1" w:styleId="Betreff">
    <w:name w:val="Betreff"/>
    <w:basedOn w:val="Standard"/>
    <w:qFormat/>
    <w:rsid w:val="00245B1B"/>
    <w:pPr>
      <w:spacing w:before="440" w:after="300"/>
      <w:contextualSpacing/>
    </w:pPr>
    <w:rPr>
      <w:rFonts w:ascii="Ubuntu" w:hAnsi="Ubuntu"/>
      <w:b/>
    </w:rPr>
  </w:style>
  <w:style w:type="paragraph" w:customStyle="1" w:styleId="Adresse">
    <w:name w:val="Adresse"/>
    <w:basedOn w:val="Standard"/>
    <w:qFormat/>
    <w:rsid w:val="00A30228"/>
    <w:pPr>
      <w:spacing w:line="300" w:lineRule="exact"/>
    </w:pPr>
    <w:rPr>
      <w:rFonts w:ascii="Ubuntu" w:hAnsi="Ubuntu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MIG">
      <a:dk1>
        <a:sysClr val="windowText" lastClr="000000"/>
      </a:dk1>
      <a:lt1>
        <a:sysClr val="window" lastClr="FFFFFF"/>
      </a:lt1>
      <a:dk2>
        <a:srgbClr val="006580"/>
      </a:dk2>
      <a:lt2>
        <a:srgbClr val="FFFFFF"/>
      </a:lt2>
      <a:accent1>
        <a:srgbClr val="006580"/>
      </a:accent1>
      <a:accent2>
        <a:srgbClr val="4D5256"/>
      </a:accent2>
      <a:accent3>
        <a:srgbClr val="71767B"/>
      </a:accent3>
      <a:accent4>
        <a:srgbClr val="006580"/>
      </a:accent4>
      <a:accent5>
        <a:srgbClr val="4D5256"/>
      </a:accent5>
      <a:accent6>
        <a:srgbClr val="71767B"/>
      </a:accent6>
      <a:hlink>
        <a:srgbClr val="000000"/>
      </a:hlink>
      <a:folHlink>
        <a:srgbClr val="000000"/>
      </a:folHlink>
    </a:clrScheme>
    <a:fontScheme name="MIG Ubuntu Reg">
      <a:majorFont>
        <a:latin typeface="ubuntu bol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Toll Collect GmbH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Heuer, Hauke</dc:creator>
  <cp:keywords/>
  <dc:description/>
  <cp:lastModifiedBy>Handke, Stefanie</cp:lastModifiedBy>
  <cp:revision>5</cp:revision>
  <cp:lastPrinted>2025-04-22T09:07:00Z</cp:lastPrinted>
  <dcterms:created xsi:type="dcterms:W3CDTF">2025-04-17T09:25:00Z</dcterms:created>
  <dcterms:modified xsi:type="dcterms:W3CDTF">2025-04-22T09:07:00Z</dcterms:modified>
</cp:coreProperties>
</file>